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A" w:rsidRPr="0094277B" w:rsidRDefault="004B1186" w:rsidP="0094277B">
      <w:pPr>
        <w:pStyle w:val="a3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Протокол № 4</w:t>
      </w:r>
    </w:p>
    <w:p w:rsidR="00B005FA" w:rsidRDefault="00B005FA" w:rsidP="0094277B">
      <w:pPr>
        <w:jc w:val="center"/>
        <w:rPr>
          <w:b/>
          <w:sz w:val="32"/>
          <w:szCs w:val="32"/>
        </w:rPr>
      </w:pPr>
      <w:r w:rsidRPr="0094277B">
        <w:rPr>
          <w:b/>
          <w:sz w:val="32"/>
          <w:szCs w:val="32"/>
        </w:rPr>
        <w:t xml:space="preserve"> семинара РМО заместителей директоров по УВР</w:t>
      </w:r>
    </w:p>
    <w:p w:rsidR="00150DFA" w:rsidRPr="0094277B" w:rsidRDefault="00150DFA" w:rsidP="0094277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«</w:t>
      </w:r>
      <w:r w:rsidR="004B1186">
        <w:rPr>
          <w:b/>
          <w:sz w:val="32"/>
          <w:szCs w:val="32"/>
        </w:rPr>
        <w:t>Системный подход к формированию функциональной грамотности обучающихся в условиях ФГОС</w:t>
      </w:r>
      <w:r>
        <w:rPr>
          <w:b/>
          <w:sz w:val="32"/>
          <w:szCs w:val="32"/>
        </w:rPr>
        <w:t>»</w:t>
      </w:r>
      <w:proofErr w:type="gramEnd"/>
    </w:p>
    <w:p w:rsidR="00B005FA" w:rsidRPr="0094277B" w:rsidRDefault="00B005FA" w:rsidP="00B005FA">
      <w:pPr>
        <w:jc w:val="right"/>
        <w:rPr>
          <w:b/>
          <w:sz w:val="28"/>
          <w:szCs w:val="28"/>
        </w:rPr>
      </w:pPr>
    </w:p>
    <w:p w:rsidR="00B005FA" w:rsidRPr="0094277B" w:rsidRDefault="004B1186" w:rsidP="00B005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22.11</w:t>
      </w:r>
      <w:r w:rsidR="00B005FA" w:rsidRPr="0094277B">
        <w:rPr>
          <w:b/>
          <w:sz w:val="28"/>
          <w:szCs w:val="28"/>
        </w:rPr>
        <w:t>.2022 г.</w:t>
      </w: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 xml:space="preserve">Присутствовало: </w:t>
      </w:r>
      <w:r w:rsidR="004B1186">
        <w:rPr>
          <w:b/>
          <w:sz w:val="28"/>
          <w:szCs w:val="28"/>
        </w:rPr>
        <w:t>26</w:t>
      </w:r>
    </w:p>
    <w:p w:rsidR="00B005FA" w:rsidRPr="0094277B" w:rsidRDefault="00B005FA" w:rsidP="00B005FA">
      <w:pPr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Отсутствовало: </w:t>
      </w:r>
      <w:r w:rsidR="004B1186">
        <w:rPr>
          <w:b/>
          <w:sz w:val="28"/>
          <w:szCs w:val="28"/>
        </w:rPr>
        <w:t>3</w:t>
      </w:r>
    </w:p>
    <w:p w:rsidR="00B005FA" w:rsidRDefault="00B005FA" w:rsidP="00B005FA">
      <w:pPr>
        <w:rPr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>Председательствовала</w:t>
      </w:r>
      <w:r w:rsidR="0094277B" w:rsidRPr="0094277B">
        <w:rPr>
          <w:b/>
          <w:sz w:val="28"/>
          <w:szCs w:val="28"/>
        </w:rPr>
        <w:t>:</w:t>
      </w:r>
      <w:r w:rsidRPr="0094277B">
        <w:rPr>
          <w:b/>
          <w:sz w:val="28"/>
          <w:szCs w:val="28"/>
        </w:rPr>
        <w:t xml:space="preserve"> директор информационно-методического центра Бабаханова М.А.</w:t>
      </w:r>
    </w:p>
    <w:p w:rsidR="00B005FA" w:rsidRDefault="00B005FA" w:rsidP="00B005FA">
      <w:pPr>
        <w:rPr>
          <w:sz w:val="28"/>
          <w:szCs w:val="28"/>
        </w:rPr>
      </w:pPr>
    </w:p>
    <w:p w:rsidR="00B005FA" w:rsidRDefault="00150DFA" w:rsidP="00B0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50DFA" w:rsidRDefault="00150DFA" w:rsidP="00B005FA">
      <w:pPr>
        <w:jc w:val="center"/>
        <w:rPr>
          <w:b/>
          <w:sz w:val="28"/>
          <w:szCs w:val="28"/>
        </w:rPr>
      </w:pPr>
    </w:p>
    <w:p w:rsidR="009D57AD" w:rsidRDefault="004B1186" w:rsidP="004B118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«Методические особенности формирования естественнонаучной грамотности» (</w:t>
      </w:r>
      <w:proofErr w:type="spellStart"/>
      <w:r>
        <w:rPr>
          <w:sz w:val="28"/>
          <w:szCs w:val="28"/>
        </w:rPr>
        <w:t>Магамдарова</w:t>
      </w:r>
      <w:proofErr w:type="spellEnd"/>
      <w:r>
        <w:rPr>
          <w:sz w:val="28"/>
          <w:szCs w:val="28"/>
        </w:rPr>
        <w:t xml:space="preserve"> Э.М., замдиректора по УВР МКОУ «</w:t>
      </w:r>
      <w:proofErr w:type="spellStart"/>
      <w:r>
        <w:rPr>
          <w:sz w:val="28"/>
          <w:szCs w:val="28"/>
        </w:rPr>
        <w:t>Герейхановская</w:t>
      </w:r>
      <w:proofErr w:type="spellEnd"/>
      <w:r>
        <w:rPr>
          <w:sz w:val="28"/>
          <w:szCs w:val="28"/>
        </w:rPr>
        <w:t xml:space="preserve"> СОШ №1»).</w:t>
      </w:r>
    </w:p>
    <w:p w:rsidR="004B1186" w:rsidRDefault="004B1186" w:rsidP="004B118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и оценка функциональной грамотности обучающихся: методические особенности формирования математической грамотности» (</w:t>
      </w:r>
      <w:proofErr w:type="spellStart"/>
      <w:r>
        <w:rPr>
          <w:sz w:val="28"/>
          <w:szCs w:val="28"/>
        </w:rPr>
        <w:t>Рагимханова</w:t>
      </w:r>
      <w:proofErr w:type="spellEnd"/>
      <w:r>
        <w:rPr>
          <w:sz w:val="28"/>
          <w:szCs w:val="28"/>
        </w:rPr>
        <w:t xml:space="preserve"> З.М., замдиректора по УВР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СОШ»).</w:t>
      </w:r>
    </w:p>
    <w:p w:rsidR="004B1186" w:rsidRDefault="004B1186" w:rsidP="004B118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«Развитие читательской грамотности на уроках литературы через использование современных продуктивных технологий» (Халилова Г.К., замдиректора по УВР МКОУ «</w:t>
      </w:r>
      <w:proofErr w:type="spellStart"/>
      <w:r>
        <w:rPr>
          <w:sz w:val="28"/>
          <w:szCs w:val="28"/>
        </w:rPr>
        <w:t>Даркушказмалярская</w:t>
      </w:r>
      <w:proofErr w:type="spellEnd"/>
      <w:r>
        <w:rPr>
          <w:sz w:val="28"/>
          <w:szCs w:val="28"/>
        </w:rPr>
        <w:t xml:space="preserve"> СОШ»).</w:t>
      </w:r>
    </w:p>
    <w:p w:rsidR="004B1186" w:rsidRDefault="004B1186" w:rsidP="004B118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Разное: ИС-11,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мониторинг учебных дисциплин, ВШК. </w:t>
      </w:r>
    </w:p>
    <w:p w:rsidR="00C255BC" w:rsidRPr="004B1186" w:rsidRDefault="00C255BC" w:rsidP="00C255BC">
      <w:pPr>
        <w:pStyle w:val="a5"/>
        <w:jc w:val="both"/>
        <w:rPr>
          <w:sz w:val="28"/>
          <w:szCs w:val="28"/>
        </w:rPr>
      </w:pPr>
    </w:p>
    <w:p w:rsidR="00E80B40" w:rsidRDefault="004017BA" w:rsidP="007606E8">
      <w:pPr>
        <w:tabs>
          <w:tab w:val="left" w:pos="3524"/>
        </w:tabs>
        <w:jc w:val="both"/>
      </w:pPr>
      <w:r>
        <w:tab/>
      </w:r>
    </w:p>
    <w:p w:rsidR="004B1186" w:rsidRDefault="00D8172F" w:rsidP="004B1186">
      <w:pPr>
        <w:jc w:val="both"/>
        <w:rPr>
          <w:sz w:val="28"/>
          <w:szCs w:val="28"/>
        </w:rPr>
      </w:pPr>
      <w:r w:rsidRPr="004017BA">
        <w:rPr>
          <w:b/>
          <w:sz w:val="28"/>
          <w:szCs w:val="28"/>
        </w:rPr>
        <w:t xml:space="preserve">    </w:t>
      </w:r>
      <w:r w:rsidR="00D21337">
        <w:rPr>
          <w:b/>
          <w:sz w:val="28"/>
          <w:szCs w:val="28"/>
        </w:rPr>
        <w:t xml:space="preserve">   </w:t>
      </w:r>
      <w:r w:rsidRPr="004017BA">
        <w:rPr>
          <w:b/>
          <w:sz w:val="28"/>
          <w:szCs w:val="28"/>
        </w:rPr>
        <w:t xml:space="preserve"> </w:t>
      </w:r>
      <w:r w:rsidR="00E80B40" w:rsidRPr="004017BA">
        <w:rPr>
          <w:b/>
          <w:sz w:val="28"/>
          <w:szCs w:val="28"/>
        </w:rPr>
        <w:t>По первому вопросу слушали</w:t>
      </w:r>
      <w:r w:rsidR="00A6206F">
        <w:rPr>
          <w:sz w:val="28"/>
          <w:szCs w:val="28"/>
        </w:rPr>
        <w:t xml:space="preserve"> </w:t>
      </w:r>
      <w:proofErr w:type="spellStart"/>
      <w:r w:rsidR="004B1186">
        <w:rPr>
          <w:sz w:val="28"/>
          <w:szCs w:val="28"/>
        </w:rPr>
        <w:t>Магамдарову</w:t>
      </w:r>
      <w:proofErr w:type="spellEnd"/>
      <w:r w:rsidR="004B1186">
        <w:rPr>
          <w:sz w:val="28"/>
          <w:szCs w:val="28"/>
        </w:rPr>
        <w:t xml:space="preserve"> Э.М., замдиректора по УВР МКОУ «</w:t>
      </w:r>
      <w:proofErr w:type="spellStart"/>
      <w:r w:rsidR="004B1186">
        <w:rPr>
          <w:sz w:val="28"/>
          <w:szCs w:val="28"/>
        </w:rPr>
        <w:t>Герейхановская</w:t>
      </w:r>
      <w:proofErr w:type="spellEnd"/>
      <w:r w:rsidR="004B1186">
        <w:rPr>
          <w:sz w:val="28"/>
          <w:szCs w:val="28"/>
        </w:rPr>
        <w:t xml:space="preserve"> СОШ №1».</w:t>
      </w:r>
    </w:p>
    <w:p w:rsidR="002C0177" w:rsidRPr="002C0177" w:rsidRDefault="00C925AC" w:rsidP="004B118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своем докладе она отметила, что естественно научная грамотность</w:t>
      </w:r>
      <w:r w:rsidR="002E070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E070A">
        <w:rPr>
          <w:sz w:val="28"/>
          <w:szCs w:val="28"/>
        </w:rPr>
        <w:t xml:space="preserve"> </w:t>
      </w:r>
      <w:r>
        <w:rPr>
          <w:sz w:val="28"/>
          <w:szCs w:val="28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</w:t>
      </w:r>
      <w:r w:rsidR="002C0177">
        <w:rPr>
          <w:sz w:val="28"/>
          <w:szCs w:val="28"/>
        </w:rPr>
        <w:t xml:space="preserve"> естественнонаучными идеями. Естественнонаучно грамотный человек стремится участвовать в аргументированном обсуждении проблем, относящихся к естественным наукам и технологиям.</w:t>
      </w:r>
      <w:r w:rsidR="002E070A">
        <w:rPr>
          <w:sz w:val="28"/>
          <w:szCs w:val="28"/>
        </w:rPr>
        <w:t xml:space="preserve"> Т</w:t>
      </w:r>
      <w:r w:rsidR="002C0177">
        <w:rPr>
          <w:sz w:val="28"/>
          <w:szCs w:val="28"/>
        </w:rPr>
        <w:t>ребует от него следующих компетентностей: научно объяснять явления, понимать основные особенности естественнонаучного исследования, интерпретировать данные и использовать научные доказательства для получения выводов.</w:t>
      </w:r>
      <w:r w:rsidR="00FA4C05">
        <w:rPr>
          <w:sz w:val="28"/>
          <w:szCs w:val="28"/>
        </w:rPr>
        <w:t xml:space="preserve"> Остановилась на основных пробле</w:t>
      </w:r>
      <w:r w:rsidR="002C0177">
        <w:rPr>
          <w:sz w:val="28"/>
          <w:szCs w:val="28"/>
        </w:rPr>
        <w:t>м</w:t>
      </w:r>
      <w:r w:rsidR="00FA4C05">
        <w:rPr>
          <w:sz w:val="28"/>
          <w:szCs w:val="28"/>
        </w:rPr>
        <w:t>ах</w:t>
      </w:r>
      <w:r w:rsidR="002C0177">
        <w:rPr>
          <w:sz w:val="28"/>
          <w:szCs w:val="28"/>
        </w:rPr>
        <w:t xml:space="preserve"> при формировании естественнонаучной грамотности у</w:t>
      </w:r>
      <w:r w:rsidR="002E070A">
        <w:rPr>
          <w:sz w:val="28"/>
          <w:szCs w:val="28"/>
        </w:rPr>
        <w:t xml:space="preserve"> учащихся  и на путях их решения</w:t>
      </w:r>
      <w:r w:rsidR="002C0177">
        <w:rPr>
          <w:sz w:val="28"/>
          <w:szCs w:val="28"/>
        </w:rPr>
        <w:t>. Предложила ряд интересных заданий по формированию естественнонаучной грамотности.</w:t>
      </w:r>
    </w:p>
    <w:p w:rsidR="003A6A05" w:rsidRDefault="00FA4C05" w:rsidP="00760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(Доклад прилагается)</w:t>
      </w:r>
    </w:p>
    <w:p w:rsidR="002E070A" w:rsidRPr="0094277B" w:rsidRDefault="002E070A" w:rsidP="007606E8">
      <w:pPr>
        <w:jc w:val="both"/>
        <w:rPr>
          <w:sz w:val="28"/>
          <w:szCs w:val="28"/>
        </w:rPr>
      </w:pPr>
    </w:p>
    <w:p w:rsidR="00FA4C05" w:rsidRDefault="006C0DB3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94277B">
        <w:rPr>
          <w:b/>
          <w:sz w:val="28"/>
          <w:szCs w:val="28"/>
          <w:shd w:val="clear" w:color="auto" w:fill="FFFFFF"/>
        </w:rPr>
        <w:t xml:space="preserve">    </w:t>
      </w:r>
      <w:r w:rsidR="004017BA" w:rsidRPr="0094277B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D21337">
        <w:rPr>
          <w:sz w:val="28"/>
          <w:szCs w:val="28"/>
          <w:shd w:val="clear" w:color="auto" w:fill="FFFFFF"/>
        </w:rPr>
        <w:t xml:space="preserve"> </w:t>
      </w:r>
      <w:proofErr w:type="spellStart"/>
      <w:r w:rsidR="00FA4C05">
        <w:rPr>
          <w:sz w:val="28"/>
          <w:szCs w:val="28"/>
          <w:shd w:val="clear" w:color="auto" w:fill="FFFFFF"/>
        </w:rPr>
        <w:t>Рагимханову</w:t>
      </w:r>
      <w:proofErr w:type="spellEnd"/>
      <w:r w:rsidR="00FA4C05">
        <w:rPr>
          <w:sz w:val="28"/>
          <w:szCs w:val="28"/>
          <w:shd w:val="clear" w:color="auto" w:fill="FFFFFF"/>
        </w:rPr>
        <w:t xml:space="preserve"> З.М., замдиректора по УВР МКОУ «</w:t>
      </w:r>
      <w:proofErr w:type="spellStart"/>
      <w:r w:rsidR="00FA4C05">
        <w:rPr>
          <w:sz w:val="28"/>
          <w:szCs w:val="28"/>
          <w:shd w:val="clear" w:color="auto" w:fill="FFFFFF"/>
        </w:rPr>
        <w:t>Саидкентская</w:t>
      </w:r>
      <w:proofErr w:type="spellEnd"/>
      <w:r w:rsidR="00FA4C05">
        <w:rPr>
          <w:sz w:val="28"/>
          <w:szCs w:val="28"/>
          <w:shd w:val="clear" w:color="auto" w:fill="FFFFFF"/>
        </w:rPr>
        <w:t xml:space="preserve"> СОШ», которая сказала, что сегодня на первое место в мире выходит потребность быст</w:t>
      </w:r>
      <w:r w:rsidR="002E070A">
        <w:rPr>
          <w:sz w:val="28"/>
          <w:szCs w:val="28"/>
          <w:shd w:val="clear" w:color="auto" w:fill="FFFFFF"/>
        </w:rPr>
        <w:t>ро реагировать на все изменения,</w:t>
      </w:r>
      <w:r w:rsidR="00FA4C05">
        <w:rPr>
          <w:sz w:val="28"/>
          <w:szCs w:val="28"/>
          <w:shd w:val="clear" w:color="auto" w:fill="FFFFFF"/>
        </w:rPr>
        <w:t xml:space="preserve"> </w:t>
      </w:r>
      <w:r w:rsidR="002E070A">
        <w:rPr>
          <w:sz w:val="28"/>
          <w:szCs w:val="28"/>
          <w:shd w:val="clear" w:color="auto" w:fill="FFFFFF"/>
        </w:rPr>
        <w:t>п</w:t>
      </w:r>
      <w:r w:rsidR="00FA4C05">
        <w:rPr>
          <w:sz w:val="28"/>
          <w:szCs w:val="28"/>
          <w:shd w:val="clear" w:color="auto" w:fill="FFFFFF"/>
        </w:rPr>
        <w:t xml:space="preserve">роисходящие </w:t>
      </w:r>
      <w:r w:rsidR="00FA4C05">
        <w:rPr>
          <w:sz w:val="28"/>
          <w:szCs w:val="28"/>
          <w:shd w:val="clear" w:color="auto" w:fill="FFFFFF"/>
        </w:rPr>
        <w:lastRenderedPageBreak/>
        <w:t>в 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 Отметила, что основным из ее видов является математическая грамотность,</w:t>
      </w:r>
      <w:r w:rsidR="002E070A">
        <w:rPr>
          <w:sz w:val="28"/>
          <w:szCs w:val="28"/>
          <w:shd w:val="clear" w:color="auto" w:fill="FFFFFF"/>
        </w:rPr>
        <w:t xml:space="preserve"> компонентами которой являются </w:t>
      </w:r>
      <w:r w:rsidR="00FA4C05">
        <w:rPr>
          <w:sz w:val="28"/>
          <w:szCs w:val="28"/>
          <w:shd w:val="clear" w:color="auto" w:fill="FFFFFF"/>
        </w:rPr>
        <w:t>воспроизведение математических фактов, методов и выполнение вычислений; установление связей и интеграции материала из разных математических тем, необходимых для решения поставленной задачи; математические размышления, требующие обобщения и интуиции.</w:t>
      </w:r>
      <w:r w:rsidR="005D58C8">
        <w:rPr>
          <w:sz w:val="28"/>
          <w:szCs w:val="28"/>
          <w:shd w:val="clear" w:color="auto" w:fill="FFFFFF"/>
        </w:rPr>
        <w:t xml:space="preserve"> Далее привела примеры типов задач, которые можно рассматривать на уроках в контексте математической грамотности.  </w:t>
      </w:r>
    </w:p>
    <w:p w:rsidR="005D58C8" w:rsidRDefault="005D58C8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(Доклад прилагается)</w:t>
      </w:r>
    </w:p>
    <w:p w:rsidR="002E070A" w:rsidRPr="00FA4C05" w:rsidRDefault="002E070A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07657C" w:rsidRPr="00C255BC" w:rsidRDefault="00C255BC" w:rsidP="00097F01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</w:t>
      </w:r>
      <w:r w:rsidR="00C7149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Выступила </w:t>
      </w:r>
      <w:r>
        <w:rPr>
          <w:sz w:val="28"/>
          <w:szCs w:val="28"/>
        </w:rPr>
        <w:t xml:space="preserve">директор МКУ «ИМЦ» Бабаханова М.А. Она отметила необходимость разработки маршрута устранения недостатков в работе учителя. Устранить их можно следующими способами: проверка документации, тетради взаимопосещения, анализ уроков, работа над темами самообразования, своевременное прохождение курсов повышения квалификации. </w:t>
      </w:r>
      <w:proofErr w:type="gramStart"/>
      <w:r>
        <w:rPr>
          <w:sz w:val="28"/>
          <w:szCs w:val="28"/>
        </w:rPr>
        <w:t>Также сказала, что в скором времени может быть реализовано сетевое обучение, так как родители учащихся могут отказаться от учителя, который недобросовестно относится к свои обязанностям.</w:t>
      </w:r>
      <w:proofErr w:type="gramEnd"/>
    </w:p>
    <w:p w:rsidR="005862B6" w:rsidRDefault="00097F01" w:rsidP="00C255BC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DA189D" w:rsidRPr="0094277B">
        <w:rPr>
          <w:b/>
          <w:sz w:val="28"/>
          <w:szCs w:val="28"/>
          <w:shd w:val="clear" w:color="auto" w:fill="FFFFFF"/>
        </w:rPr>
        <w:t xml:space="preserve"> </w:t>
      </w:r>
      <w:r w:rsidR="0007657C" w:rsidRPr="0094277B">
        <w:rPr>
          <w:b/>
          <w:sz w:val="28"/>
          <w:szCs w:val="28"/>
          <w:shd w:val="clear" w:color="auto" w:fill="FFFFFF"/>
        </w:rPr>
        <w:t>По третьему вопросу слушали</w:t>
      </w:r>
      <w:r w:rsidR="0007657C" w:rsidRPr="0094277B">
        <w:rPr>
          <w:sz w:val="28"/>
          <w:szCs w:val="28"/>
          <w:shd w:val="clear" w:color="auto" w:fill="FFFFFF"/>
        </w:rPr>
        <w:t xml:space="preserve"> </w:t>
      </w:r>
      <w:r w:rsidR="005D58C8">
        <w:rPr>
          <w:sz w:val="28"/>
          <w:szCs w:val="28"/>
          <w:shd w:val="clear" w:color="auto" w:fill="FFFFFF"/>
        </w:rPr>
        <w:t xml:space="preserve"> Халилову Г.К., замдиректора по УВР МКОУ «</w:t>
      </w:r>
      <w:proofErr w:type="spellStart"/>
      <w:r w:rsidR="005D58C8">
        <w:rPr>
          <w:sz w:val="28"/>
          <w:szCs w:val="28"/>
          <w:shd w:val="clear" w:color="auto" w:fill="FFFFFF"/>
        </w:rPr>
        <w:t>Даркушказмалярская</w:t>
      </w:r>
      <w:proofErr w:type="spellEnd"/>
      <w:r w:rsidR="005D58C8">
        <w:rPr>
          <w:sz w:val="28"/>
          <w:szCs w:val="28"/>
          <w:shd w:val="clear" w:color="auto" w:fill="FFFFFF"/>
        </w:rPr>
        <w:t xml:space="preserve"> СОШ». Она также отметила, что функциональная грамотность развивает обучающегося всесторонне. Читательская грамотность, как одна из ее составляющих, это не синоним начитанности или хорошей техники чтения, а способность понимать, использовать и анализировать прочитанное. Она состоит из следующих аспектов: беглое чтение, толкование текста в буквальном смысле, оценка языка и формы сообщения, поиск </w:t>
      </w:r>
      <w:r w:rsidR="00943FDF">
        <w:rPr>
          <w:sz w:val="28"/>
          <w:szCs w:val="28"/>
          <w:shd w:val="clear" w:color="auto" w:fill="FFFFFF"/>
        </w:rPr>
        <w:t>информации, ее извлечение</w:t>
      </w:r>
      <w:r w:rsidR="005D58C8">
        <w:rPr>
          <w:sz w:val="28"/>
          <w:szCs w:val="28"/>
          <w:shd w:val="clear" w:color="auto" w:fill="FFFFFF"/>
        </w:rPr>
        <w:t>, общее понимание текста.</w:t>
      </w:r>
      <w:r w:rsidR="00943FDF">
        <w:rPr>
          <w:sz w:val="28"/>
          <w:szCs w:val="28"/>
          <w:shd w:val="clear" w:color="auto" w:fill="FFFFFF"/>
        </w:rPr>
        <w:t xml:space="preserve"> Ознакомила с некоторыми современными продуктивными технологиями: чтение с остановками, работа с вопросником, мозговой штурм, словарики, логическая цепочка</w:t>
      </w:r>
      <w:r w:rsidR="00C255BC">
        <w:rPr>
          <w:sz w:val="28"/>
          <w:szCs w:val="28"/>
          <w:shd w:val="clear" w:color="auto" w:fill="FFFFFF"/>
        </w:rPr>
        <w:t>, тонкие и толстые вопросы и др.</w:t>
      </w:r>
    </w:p>
    <w:p w:rsidR="002E070A" w:rsidRPr="00C255BC" w:rsidRDefault="002E070A" w:rsidP="00C255BC">
      <w:pPr>
        <w:spacing w:after="1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(Доклад прилагается)</w:t>
      </w:r>
    </w:p>
    <w:p w:rsidR="00DA071B" w:rsidRDefault="00265EF8" w:rsidP="007E5259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5EF8">
        <w:rPr>
          <w:b/>
          <w:sz w:val="28"/>
          <w:szCs w:val="28"/>
        </w:rPr>
        <w:t>Директор МКУ «ИМЦ» Бабаханова М.А.</w:t>
      </w:r>
      <w:r>
        <w:rPr>
          <w:sz w:val="28"/>
          <w:szCs w:val="28"/>
        </w:rPr>
        <w:t xml:space="preserve"> поблагодарила заместителей директоров по УВР за проведенную работу.</w:t>
      </w:r>
    </w:p>
    <w:p w:rsidR="00265EF8" w:rsidRDefault="00DA071B" w:rsidP="00C255BC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5EF8">
        <w:rPr>
          <w:sz w:val="28"/>
          <w:szCs w:val="28"/>
        </w:rPr>
        <w:t xml:space="preserve"> </w:t>
      </w:r>
      <w:proofErr w:type="spellStart"/>
      <w:r w:rsidR="00265EF8">
        <w:rPr>
          <w:sz w:val="28"/>
          <w:szCs w:val="28"/>
        </w:rPr>
        <w:t>Муминат</w:t>
      </w:r>
      <w:proofErr w:type="spellEnd"/>
      <w:r w:rsidR="00265EF8">
        <w:rPr>
          <w:sz w:val="28"/>
          <w:szCs w:val="28"/>
        </w:rPr>
        <w:t xml:space="preserve"> </w:t>
      </w:r>
      <w:proofErr w:type="spellStart"/>
      <w:r w:rsidR="00265EF8">
        <w:rPr>
          <w:sz w:val="28"/>
          <w:szCs w:val="28"/>
        </w:rPr>
        <w:t>Абасовна</w:t>
      </w:r>
      <w:proofErr w:type="spellEnd"/>
      <w:r w:rsidR="00265EF8">
        <w:rPr>
          <w:sz w:val="28"/>
          <w:szCs w:val="28"/>
        </w:rPr>
        <w:t xml:space="preserve"> </w:t>
      </w:r>
      <w:r w:rsidR="00C255BC">
        <w:rPr>
          <w:sz w:val="28"/>
          <w:szCs w:val="28"/>
        </w:rPr>
        <w:t>выяснила, готовы ли в</w:t>
      </w:r>
      <w:r w:rsidR="00FF2FFB">
        <w:rPr>
          <w:sz w:val="28"/>
          <w:szCs w:val="28"/>
        </w:rPr>
        <w:t>се школы к сдаче итогового сочи</w:t>
      </w:r>
      <w:r w:rsidR="00C255BC">
        <w:rPr>
          <w:sz w:val="28"/>
          <w:szCs w:val="28"/>
        </w:rPr>
        <w:t>нения. Отметила</w:t>
      </w:r>
      <w:r w:rsidR="00FF2FFB">
        <w:rPr>
          <w:sz w:val="28"/>
          <w:szCs w:val="28"/>
        </w:rPr>
        <w:t>,</w:t>
      </w:r>
      <w:r w:rsidR="00C255BC">
        <w:rPr>
          <w:sz w:val="28"/>
          <w:szCs w:val="28"/>
        </w:rPr>
        <w:t xml:space="preserve"> что должны уже быть изданы приказы, сформированы экспертные комисси</w:t>
      </w:r>
      <w:r w:rsidR="00FF2FFB">
        <w:rPr>
          <w:sz w:val="28"/>
          <w:szCs w:val="28"/>
        </w:rPr>
        <w:t>и</w:t>
      </w:r>
      <w:r w:rsidR="00C255BC">
        <w:rPr>
          <w:sz w:val="28"/>
          <w:szCs w:val="28"/>
        </w:rPr>
        <w:t>.</w:t>
      </w:r>
      <w:r w:rsidR="00FF2FFB">
        <w:rPr>
          <w:sz w:val="28"/>
          <w:szCs w:val="28"/>
        </w:rPr>
        <w:t xml:space="preserve"> Разъяснила процедуру  проведения итогового сочинения: оригиналы не проверяются, их копируют, после сочинения обязательно ставить «</w:t>
      </w:r>
      <w:r w:rsidR="00FF2FFB">
        <w:rPr>
          <w:sz w:val="28"/>
          <w:szCs w:val="28"/>
          <w:lang w:val="en-US"/>
        </w:rPr>
        <w:t>Z</w:t>
      </w:r>
      <w:r w:rsidR="00FF2FFB">
        <w:rPr>
          <w:sz w:val="28"/>
          <w:szCs w:val="28"/>
        </w:rPr>
        <w:t>», научить учащихся  прикреплять дополнительный бланк.</w:t>
      </w:r>
    </w:p>
    <w:p w:rsidR="00FF2FFB" w:rsidRDefault="00FF2FFB" w:rsidP="00C255BC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остановилась на муниципальном этапе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, отметила, что охват учащихся-участников  по некоторым предметам намного меньше, чем в прошлом году.</w:t>
      </w:r>
      <w:r w:rsidR="002E070A">
        <w:rPr>
          <w:sz w:val="28"/>
          <w:szCs w:val="28"/>
        </w:rPr>
        <w:t xml:space="preserve"> </w:t>
      </w:r>
      <w:proofErr w:type="spellStart"/>
      <w:r w:rsidR="002E070A">
        <w:rPr>
          <w:sz w:val="28"/>
          <w:szCs w:val="28"/>
        </w:rPr>
        <w:t>Замдиректорам</w:t>
      </w:r>
      <w:proofErr w:type="spellEnd"/>
      <w:r w:rsidR="002E070A">
        <w:rPr>
          <w:sz w:val="28"/>
          <w:szCs w:val="28"/>
        </w:rPr>
        <w:t xml:space="preserve"> по УВР разъяснила необходимость серьезной </w:t>
      </w:r>
      <w:r w:rsidR="002E070A">
        <w:rPr>
          <w:sz w:val="28"/>
          <w:szCs w:val="28"/>
        </w:rPr>
        <w:lastRenderedPageBreak/>
        <w:t>подготовки учащихся к олимпиадам, призвала наладить систему работы учителей с одаренными детьми.</w:t>
      </w:r>
    </w:p>
    <w:p w:rsidR="00265EF8" w:rsidRPr="00BD60D4" w:rsidRDefault="00FF2FFB" w:rsidP="007E5259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Сказала о необходимости усиления внутришкольного контроля со стороны </w:t>
      </w:r>
      <w:proofErr w:type="spellStart"/>
      <w:r>
        <w:rPr>
          <w:sz w:val="28"/>
          <w:szCs w:val="28"/>
        </w:rPr>
        <w:t>замдиректоров</w:t>
      </w:r>
      <w:proofErr w:type="spellEnd"/>
      <w:r>
        <w:rPr>
          <w:sz w:val="28"/>
          <w:szCs w:val="28"/>
        </w:rPr>
        <w:t xml:space="preserve"> по УВР. Призвала провести  мониторинг по следующим предметам: информатика, математика, физика, химия, русский язык.</w:t>
      </w:r>
    </w:p>
    <w:p w:rsidR="0007657C" w:rsidRPr="0094277B" w:rsidRDefault="007606E8" w:rsidP="007606E8">
      <w:pPr>
        <w:spacing w:after="126" w:line="276" w:lineRule="auto"/>
        <w:jc w:val="both"/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</w:t>
      </w:r>
      <w:r w:rsidR="003929C0" w:rsidRPr="0094277B">
        <w:rPr>
          <w:b/>
          <w:sz w:val="28"/>
          <w:szCs w:val="28"/>
        </w:rPr>
        <w:t>Решили:</w:t>
      </w:r>
    </w:p>
    <w:p w:rsidR="0046126D" w:rsidRPr="0094277B" w:rsidRDefault="0046126D" w:rsidP="007606E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1707FE" w:rsidRPr="009A490B" w:rsidRDefault="00DA071B" w:rsidP="009A490B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A490B">
        <w:rPr>
          <w:sz w:val="28"/>
          <w:szCs w:val="28"/>
        </w:rPr>
        <w:t xml:space="preserve">в ОО </w:t>
      </w:r>
      <w:r>
        <w:rPr>
          <w:sz w:val="28"/>
          <w:szCs w:val="28"/>
        </w:rPr>
        <w:t xml:space="preserve">работу </w:t>
      </w:r>
      <w:r w:rsidR="009A490B">
        <w:rPr>
          <w:sz w:val="28"/>
          <w:szCs w:val="28"/>
        </w:rPr>
        <w:t xml:space="preserve"> по организации и проведению ИС-11 </w:t>
      </w:r>
      <w:r>
        <w:rPr>
          <w:sz w:val="28"/>
          <w:szCs w:val="28"/>
        </w:rPr>
        <w:t xml:space="preserve">2022-2023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</w:t>
      </w:r>
      <w:r w:rsidR="009A490B">
        <w:rPr>
          <w:sz w:val="28"/>
          <w:szCs w:val="28"/>
        </w:rPr>
        <w:t>г</w:t>
      </w:r>
      <w:proofErr w:type="gramEnd"/>
      <w:r w:rsidR="009A490B">
        <w:rPr>
          <w:sz w:val="28"/>
          <w:szCs w:val="28"/>
        </w:rPr>
        <w:t>ода</w:t>
      </w:r>
      <w:proofErr w:type="spellEnd"/>
      <w:r w:rsidR="009A490B">
        <w:rPr>
          <w:sz w:val="28"/>
          <w:szCs w:val="28"/>
        </w:rPr>
        <w:t>.</w:t>
      </w:r>
    </w:p>
    <w:p w:rsidR="001707FE" w:rsidRDefault="001707FE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>Продолжить ра</w:t>
      </w:r>
      <w:r w:rsidR="009A490B">
        <w:rPr>
          <w:sz w:val="28"/>
          <w:szCs w:val="28"/>
        </w:rPr>
        <w:t xml:space="preserve">боту по формированию функциональной грамотности </w:t>
      </w:r>
      <w:r w:rsidRPr="0094277B">
        <w:rPr>
          <w:sz w:val="28"/>
          <w:szCs w:val="28"/>
        </w:rPr>
        <w:t xml:space="preserve"> учителей через</w:t>
      </w:r>
      <w:r w:rsidR="009A490B">
        <w:rPr>
          <w:sz w:val="28"/>
          <w:szCs w:val="28"/>
        </w:rPr>
        <w:t xml:space="preserve"> </w:t>
      </w:r>
      <w:r w:rsidRPr="009A490B">
        <w:rPr>
          <w:sz w:val="28"/>
          <w:szCs w:val="28"/>
        </w:rPr>
        <w:t>курсовую подготовку, семинарскую деятельность, участие в работе ШМО и РМО, конкурсы с учетом  современных тенденций развития образования.</w:t>
      </w:r>
    </w:p>
    <w:p w:rsidR="00FF2FFB" w:rsidRDefault="00FF2FFB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работу по подготовке победителей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</w:t>
      </w:r>
      <w:r w:rsidR="002E070A">
        <w:rPr>
          <w:sz w:val="28"/>
          <w:szCs w:val="28"/>
        </w:rPr>
        <w:t>к региональному этапу олимпиады.</w:t>
      </w:r>
    </w:p>
    <w:p w:rsidR="00FF2FFB" w:rsidRDefault="002E070A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контроль, провести мониторинг учебных дисциплин.</w:t>
      </w: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P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 w:rsidRPr="009427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E8349C" w:rsidRDefault="00E8349C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                         Секретарь</w:t>
      </w:r>
      <w:r w:rsidR="00BD60D4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9A490B">
        <w:rPr>
          <w:rFonts w:ascii="Times New Roman" w:hAnsi="Times New Roman" w:cs="Times New Roman"/>
          <w:sz w:val="28"/>
          <w:szCs w:val="28"/>
        </w:rPr>
        <w:t xml:space="preserve">___ </w:t>
      </w:r>
      <w:r w:rsidR="00BD60D4">
        <w:rPr>
          <w:rFonts w:ascii="Times New Roman" w:hAnsi="Times New Roman" w:cs="Times New Roman"/>
          <w:sz w:val="28"/>
          <w:szCs w:val="28"/>
        </w:rPr>
        <w:t>Меджидова М.Б</w:t>
      </w:r>
      <w:r w:rsidRPr="0094277B">
        <w:rPr>
          <w:rFonts w:ascii="Times New Roman" w:hAnsi="Times New Roman" w:cs="Times New Roman"/>
          <w:sz w:val="28"/>
          <w:szCs w:val="28"/>
        </w:rPr>
        <w:t>.</w:t>
      </w:r>
    </w:p>
    <w:p w:rsidR="003A6A05" w:rsidRPr="0094277B" w:rsidRDefault="003A6A05" w:rsidP="00DA189D">
      <w:pPr>
        <w:spacing w:line="276" w:lineRule="auto"/>
        <w:rPr>
          <w:sz w:val="28"/>
          <w:szCs w:val="28"/>
        </w:rPr>
      </w:pPr>
    </w:p>
    <w:p w:rsidR="0094277B" w:rsidRPr="0094277B" w:rsidRDefault="0094277B">
      <w:pPr>
        <w:spacing w:line="276" w:lineRule="auto"/>
        <w:rPr>
          <w:sz w:val="28"/>
          <w:szCs w:val="28"/>
        </w:rPr>
      </w:pPr>
    </w:p>
    <w:sectPr w:rsidR="0094277B" w:rsidRPr="0094277B" w:rsidSect="00E8349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01"/>
    <w:multiLevelType w:val="hybridMultilevel"/>
    <w:tmpl w:val="16B0CDDC"/>
    <w:lvl w:ilvl="0" w:tplc="4CB67B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B56BC"/>
    <w:multiLevelType w:val="multilevel"/>
    <w:tmpl w:val="89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7C2"/>
    <w:multiLevelType w:val="multilevel"/>
    <w:tmpl w:val="9D2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7872"/>
    <w:multiLevelType w:val="hybridMultilevel"/>
    <w:tmpl w:val="409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8B6"/>
    <w:multiLevelType w:val="hybridMultilevel"/>
    <w:tmpl w:val="689E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F0C5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A35EF"/>
    <w:multiLevelType w:val="hybridMultilevel"/>
    <w:tmpl w:val="FD8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F97"/>
    <w:multiLevelType w:val="multilevel"/>
    <w:tmpl w:val="84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A53D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75BBE"/>
    <w:multiLevelType w:val="hybridMultilevel"/>
    <w:tmpl w:val="4C02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F58DD"/>
    <w:multiLevelType w:val="hybridMultilevel"/>
    <w:tmpl w:val="86F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6DF9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A"/>
    <w:rsid w:val="000170C6"/>
    <w:rsid w:val="000345AD"/>
    <w:rsid w:val="0007657C"/>
    <w:rsid w:val="00097F01"/>
    <w:rsid w:val="000B33F8"/>
    <w:rsid w:val="000C30BD"/>
    <w:rsid w:val="000F58B6"/>
    <w:rsid w:val="000F6257"/>
    <w:rsid w:val="00142A24"/>
    <w:rsid w:val="00150DFA"/>
    <w:rsid w:val="001707FE"/>
    <w:rsid w:val="0019383D"/>
    <w:rsid w:val="001B4F0E"/>
    <w:rsid w:val="001E3471"/>
    <w:rsid w:val="001E5C55"/>
    <w:rsid w:val="0026572D"/>
    <w:rsid w:val="00265EF8"/>
    <w:rsid w:val="00292FD0"/>
    <w:rsid w:val="002A0D45"/>
    <w:rsid w:val="002B5AA7"/>
    <w:rsid w:val="002C0177"/>
    <w:rsid w:val="002E070A"/>
    <w:rsid w:val="002F792F"/>
    <w:rsid w:val="00303CF1"/>
    <w:rsid w:val="003929C0"/>
    <w:rsid w:val="003A6A05"/>
    <w:rsid w:val="003C5156"/>
    <w:rsid w:val="003D18E1"/>
    <w:rsid w:val="004017BA"/>
    <w:rsid w:val="00423A56"/>
    <w:rsid w:val="00430B57"/>
    <w:rsid w:val="00446728"/>
    <w:rsid w:val="00453813"/>
    <w:rsid w:val="0046126D"/>
    <w:rsid w:val="00472F36"/>
    <w:rsid w:val="00477629"/>
    <w:rsid w:val="004913D5"/>
    <w:rsid w:val="004B1186"/>
    <w:rsid w:val="00510C8A"/>
    <w:rsid w:val="00546814"/>
    <w:rsid w:val="005676D9"/>
    <w:rsid w:val="005862B6"/>
    <w:rsid w:val="005A28A7"/>
    <w:rsid w:val="005B6C13"/>
    <w:rsid w:val="005C4E47"/>
    <w:rsid w:val="005D02DA"/>
    <w:rsid w:val="005D58C8"/>
    <w:rsid w:val="005D58CC"/>
    <w:rsid w:val="005E02E1"/>
    <w:rsid w:val="006247BE"/>
    <w:rsid w:val="006278A2"/>
    <w:rsid w:val="006C0DB3"/>
    <w:rsid w:val="006C455F"/>
    <w:rsid w:val="006E4E0F"/>
    <w:rsid w:val="006F1DD1"/>
    <w:rsid w:val="00712B44"/>
    <w:rsid w:val="007303EE"/>
    <w:rsid w:val="007606E8"/>
    <w:rsid w:val="007721E0"/>
    <w:rsid w:val="00777760"/>
    <w:rsid w:val="007831A8"/>
    <w:rsid w:val="007A3ADB"/>
    <w:rsid w:val="007E5259"/>
    <w:rsid w:val="00844DC2"/>
    <w:rsid w:val="00901C33"/>
    <w:rsid w:val="009209C0"/>
    <w:rsid w:val="00920B7A"/>
    <w:rsid w:val="0094277B"/>
    <w:rsid w:val="00943FDF"/>
    <w:rsid w:val="00944E95"/>
    <w:rsid w:val="00990D8B"/>
    <w:rsid w:val="009934EE"/>
    <w:rsid w:val="00993A88"/>
    <w:rsid w:val="009A490B"/>
    <w:rsid w:val="009D57AD"/>
    <w:rsid w:val="009E6859"/>
    <w:rsid w:val="009E7CC6"/>
    <w:rsid w:val="00A30A62"/>
    <w:rsid w:val="00A42D9B"/>
    <w:rsid w:val="00A6206F"/>
    <w:rsid w:val="00A944F8"/>
    <w:rsid w:val="00AB4255"/>
    <w:rsid w:val="00AD792C"/>
    <w:rsid w:val="00AE730C"/>
    <w:rsid w:val="00B005FA"/>
    <w:rsid w:val="00B20062"/>
    <w:rsid w:val="00B36A66"/>
    <w:rsid w:val="00B6025B"/>
    <w:rsid w:val="00B72D6C"/>
    <w:rsid w:val="00B86EEC"/>
    <w:rsid w:val="00B935DF"/>
    <w:rsid w:val="00BD60D4"/>
    <w:rsid w:val="00C164FF"/>
    <w:rsid w:val="00C255BC"/>
    <w:rsid w:val="00C27DAB"/>
    <w:rsid w:val="00C577AD"/>
    <w:rsid w:val="00C7149B"/>
    <w:rsid w:val="00C73171"/>
    <w:rsid w:val="00C925AC"/>
    <w:rsid w:val="00C9515E"/>
    <w:rsid w:val="00CE5E5B"/>
    <w:rsid w:val="00CF2BC5"/>
    <w:rsid w:val="00D21337"/>
    <w:rsid w:val="00D8172F"/>
    <w:rsid w:val="00D975C6"/>
    <w:rsid w:val="00DA071B"/>
    <w:rsid w:val="00DA189D"/>
    <w:rsid w:val="00E80B40"/>
    <w:rsid w:val="00E8349C"/>
    <w:rsid w:val="00F12608"/>
    <w:rsid w:val="00F4017C"/>
    <w:rsid w:val="00FA11C1"/>
    <w:rsid w:val="00FA480B"/>
    <w:rsid w:val="00FA4C05"/>
    <w:rsid w:val="00FB1F9F"/>
    <w:rsid w:val="00FC472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B7E1-678A-4F19-96C3-676B63ED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2</cp:revision>
  <cp:lastPrinted>2022-12-16T11:52:00Z</cp:lastPrinted>
  <dcterms:created xsi:type="dcterms:W3CDTF">2022-12-16T11:53:00Z</dcterms:created>
  <dcterms:modified xsi:type="dcterms:W3CDTF">2022-12-16T11:53:00Z</dcterms:modified>
</cp:coreProperties>
</file>